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4A" w:rsidRPr="006B154A" w:rsidRDefault="00D34161" w:rsidP="008E6E25">
      <w:pPr>
        <w:jc w:val="center"/>
        <w:rPr>
          <w:b/>
          <w:sz w:val="40"/>
          <w:szCs w:val="40"/>
          <w:u w:val="single"/>
        </w:rPr>
      </w:pPr>
      <w:r>
        <w:rPr>
          <w:noProof/>
          <w:lang w:eastAsia="fr-FR"/>
        </w:rPr>
        <w:drawing>
          <wp:anchor distT="0" distB="0" distL="114300" distR="114300" simplePos="0" relativeHeight="251661312" behindDoc="1" locked="0" layoutInCell="1" allowOverlap="1">
            <wp:simplePos x="0" y="0"/>
            <wp:positionH relativeFrom="page">
              <wp:posOffset>678180</wp:posOffset>
            </wp:positionH>
            <wp:positionV relativeFrom="paragraph">
              <wp:posOffset>0</wp:posOffset>
            </wp:positionV>
            <wp:extent cx="1336675" cy="1875790"/>
            <wp:effectExtent l="0" t="0" r="0" b="0"/>
            <wp:wrapTight wrapText="bothSides">
              <wp:wrapPolygon edited="0">
                <wp:start x="0" y="0"/>
                <wp:lineTo x="0" y="21278"/>
                <wp:lineTo x="21241" y="21278"/>
                <wp:lineTo x="2124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6675" cy="1875790"/>
                    </a:xfrm>
                    <a:prstGeom prst="rect">
                      <a:avLst/>
                    </a:prstGeom>
                  </pic:spPr>
                </pic:pic>
              </a:graphicData>
            </a:graphic>
            <wp14:sizeRelH relativeFrom="page">
              <wp14:pctWidth>0</wp14:pctWidth>
            </wp14:sizeRelH>
            <wp14:sizeRelV relativeFrom="page">
              <wp14:pctHeight>0</wp14:pctHeight>
            </wp14:sizeRelV>
          </wp:anchor>
        </w:drawing>
      </w:r>
      <w:r w:rsidR="00021A52">
        <w:rPr>
          <w:b/>
          <w:sz w:val="40"/>
          <w:szCs w:val="40"/>
          <w:u w:val="single"/>
        </w:rPr>
        <w:t>Barbelés</w:t>
      </w:r>
    </w:p>
    <w:p w:rsidR="008E6E25" w:rsidRPr="001E73CC" w:rsidRDefault="008E6E25" w:rsidP="008E6E25">
      <w:pPr>
        <w:jc w:val="center"/>
        <w:rPr>
          <w:sz w:val="32"/>
          <w:szCs w:val="32"/>
        </w:rPr>
      </w:pPr>
      <w:r w:rsidRPr="001E73CC">
        <w:rPr>
          <w:sz w:val="32"/>
          <w:szCs w:val="32"/>
        </w:rPr>
        <w:t>Analyse d’un spectacle</w:t>
      </w:r>
    </w:p>
    <w:p w:rsidR="008E6E25" w:rsidRDefault="00D072BD">
      <w:r w:rsidRPr="001E73CC">
        <w:rPr>
          <w:noProof/>
          <w:sz w:val="32"/>
          <w:szCs w:val="32"/>
          <w:lang w:eastAsia="fr-FR"/>
        </w:rPr>
        <mc:AlternateContent>
          <mc:Choice Requires="wps">
            <w:drawing>
              <wp:anchor distT="0" distB="0" distL="114300" distR="114300" simplePos="0" relativeHeight="251659264" behindDoc="0" locked="0" layoutInCell="1" allowOverlap="1" wp14:anchorId="3C28D9FC" wp14:editId="063F5A7D">
                <wp:simplePos x="0" y="0"/>
                <wp:positionH relativeFrom="column">
                  <wp:posOffset>1326515</wp:posOffset>
                </wp:positionH>
                <wp:positionV relativeFrom="paragraph">
                  <wp:posOffset>163195</wp:posOffset>
                </wp:positionV>
                <wp:extent cx="2303584" cy="694592"/>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303584" cy="694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54A" w:rsidRPr="006B154A" w:rsidRDefault="00021A52">
                            <w:pPr>
                              <w:rPr>
                                <w:sz w:val="20"/>
                                <w:szCs w:val="20"/>
                              </w:rPr>
                            </w:pPr>
                            <w:r>
                              <w:rPr>
                                <w:b/>
                                <w:sz w:val="20"/>
                                <w:szCs w:val="20"/>
                              </w:rPr>
                              <w:t>Cie La Rigole</w:t>
                            </w:r>
                          </w:p>
                          <w:p w:rsidR="006B154A" w:rsidRPr="006B154A" w:rsidRDefault="006B154A">
                            <w:pPr>
                              <w:rPr>
                                <w:sz w:val="20"/>
                                <w:szCs w:val="20"/>
                              </w:rPr>
                            </w:pPr>
                            <w:r w:rsidRPr="006B154A">
                              <w:rPr>
                                <w:b/>
                                <w:sz w:val="20"/>
                                <w:szCs w:val="20"/>
                              </w:rPr>
                              <w:t>Mise en scène</w:t>
                            </w:r>
                            <w:r w:rsidR="00021A52">
                              <w:rPr>
                                <w:sz w:val="20"/>
                                <w:szCs w:val="20"/>
                              </w:rPr>
                              <w:t> : Sophie d’Orgeval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8D9FC" id="_x0000_t202" coordsize="21600,21600" o:spt="202" path="m,l,21600r21600,l21600,xe">
                <v:stroke joinstyle="miter"/>
                <v:path gradientshapeok="t" o:connecttype="rect"/>
              </v:shapetype>
              <v:shape id="Zone de texte 2" o:spid="_x0000_s1026" type="#_x0000_t202" style="position:absolute;margin-left:104.45pt;margin-top:12.85pt;width:181.4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" filled="f" stroked="f" strokeweight=".5pt">
                <v:textbox>
                  <w:txbxContent>
                    <w:p w:rsidR="006B154A" w:rsidRPr="006B154A" w:rsidRDefault="00021A52">
                      <w:pPr>
                        <w:rPr>
                          <w:sz w:val="20"/>
                          <w:szCs w:val="20"/>
                        </w:rPr>
                      </w:pPr>
                      <w:r>
                        <w:rPr>
                          <w:b/>
                          <w:sz w:val="20"/>
                          <w:szCs w:val="20"/>
                        </w:rPr>
                        <w:t>Cie La Rigole</w:t>
                      </w:r>
                    </w:p>
                    <w:p w:rsidR="006B154A" w:rsidRPr="006B154A" w:rsidRDefault="006B154A">
                      <w:pPr>
                        <w:rPr>
                          <w:sz w:val="20"/>
                          <w:szCs w:val="20"/>
                        </w:rPr>
                      </w:pPr>
                      <w:r w:rsidRPr="006B154A">
                        <w:rPr>
                          <w:b/>
                          <w:sz w:val="20"/>
                          <w:szCs w:val="20"/>
                        </w:rPr>
                        <w:t>Mise en scène</w:t>
                      </w:r>
                      <w:r w:rsidR="00021A52">
                        <w:rPr>
                          <w:sz w:val="20"/>
                          <w:szCs w:val="20"/>
                        </w:rPr>
                        <w:t> : Sophie d’Orgeval</w:t>
                      </w:r>
                    </w:p>
                  </w:txbxContent>
                </v:textbox>
              </v:shape>
            </w:pict>
          </mc:Fallback>
        </mc:AlternateContent>
      </w:r>
    </w:p>
    <w:p w:rsidR="008E6E25" w:rsidRDefault="008E6E25"/>
    <w:p w:rsidR="001E73CC" w:rsidRDefault="001E73CC"/>
    <w:p w:rsidR="001E73CC" w:rsidRDefault="001E73CC"/>
    <w:p w:rsidR="008540BD" w:rsidRDefault="008540BD" w:rsidP="008540BD">
      <w:pPr>
        <w:jc w:val="both"/>
        <w:rPr>
          <w:sz w:val="26"/>
          <w:szCs w:val="26"/>
        </w:rPr>
      </w:pPr>
      <w:r>
        <w:rPr>
          <w:sz w:val="26"/>
          <w:szCs w:val="26"/>
        </w:rPr>
        <w:t xml:space="preserve">Avant d’aller voir un spectacle, on va </w:t>
      </w:r>
      <w:r w:rsidRPr="008540BD">
        <w:rPr>
          <w:b/>
          <w:sz w:val="26"/>
          <w:szCs w:val="26"/>
          <w:u w:val="single"/>
        </w:rPr>
        <w:t>créer un horizon d’attente.</w:t>
      </w:r>
    </w:p>
    <w:p w:rsidR="008540BD" w:rsidRDefault="008540BD" w:rsidP="00D072BD">
      <w:pPr>
        <w:jc w:val="both"/>
        <w:rPr>
          <w:sz w:val="26"/>
          <w:szCs w:val="26"/>
        </w:rPr>
      </w:pPr>
      <w:r>
        <w:rPr>
          <w:sz w:val="26"/>
          <w:szCs w:val="26"/>
        </w:rPr>
        <w:t xml:space="preserve">On observe ensemble </w:t>
      </w:r>
      <w:r w:rsidRPr="008540BD">
        <w:rPr>
          <w:b/>
          <w:sz w:val="26"/>
          <w:szCs w:val="26"/>
        </w:rPr>
        <w:t>l’affiche du spectacle</w:t>
      </w:r>
      <w:r>
        <w:rPr>
          <w:sz w:val="26"/>
          <w:szCs w:val="26"/>
        </w:rPr>
        <w:t>. Ce qu’elle raconte, ce que l’on ressent, ce que l’on imagine… On a expliqué ce que pouvait être des barbelés … En même temps, il y a le nom commun mais c’est en majuscules sans déterminant… comme si c’était un nom propre… Qu’est-ce que cela peut signifier ?</w:t>
      </w:r>
      <w:r w:rsidR="00D072BD">
        <w:rPr>
          <w:sz w:val="26"/>
          <w:szCs w:val="26"/>
        </w:rPr>
        <w:t xml:space="preserve"> (les couleurs, les personnages, le dessin, l’ambiance...)</w:t>
      </w:r>
    </w:p>
    <w:p w:rsidR="00D072BD" w:rsidRDefault="00D072BD" w:rsidP="00D072BD">
      <w:pPr>
        <w:jc w:val="both"/>
        <w:rPr>
          <w:sz w:val="26"/>
          <w:szCs w:val="26"/>
        </w:rPr>
      </w:pPr>
      <w:r>
        <w:rPr>
          <w:sz w:val="26"/>
          <w:szCs w:val="26"/>
        </w:rPr>
        <w:t>On peut faire une grande affiche avec nos questions et nos hypothèses.</w:t>
      </w:r>
    </w:p>
    <w:p w:rsidR="00D072BD" w:rsidRDefault="00D072BD" w:rsidP="00D072BD">
      <w:pPr>
        <w:jc w:val="both"/>
        <w:rPr>
          <w:sz w:val="26"/>
          <w:szCs w:val="26"/>
        </w:rPr>
      </w:pPr>
    </w:p>
    <w:p w:rsidR="008540BD" w:rsidRDefault="008540BD" w:rsidP="008540BD">
      <w:pPr>
        <w:jc w:val="both"/>
        <w:rPr>
          <w:sz w:val="26"/>
          <w:szCs w:val="26"/>
        </w:rPr>
      </w:pPr>
      <w:r>
        <w:rPr>
          <w:sz w:val="26"/>
          <w:szCs w:val="26"/>
        </w:rPr>
        <w:t xml:space="preserve"> A</w:t>
      </w:r>
      <w:r w:rsidRPr="006B154A">
        <w:rPr>
          <w:sz w:val="26"/>
          <w:szCs w:val="26"/>
        </w:rPr>
        <w:t xml:space="preserve">vant de voir le spectacle, on va </w:t>
      </w:r>
      <w:r>
        <w:rPr>
          <w:sz w:val="26"/>
          <w:szCs w:val="26"/>
        </w:rPr>
        <w:t xml:space="preserve">aussi </w:t>
      </w:r>
      <w:r w:rsidRPr="008540BD">
        <w:rPr>
          <w:b/>
          <w:sz w:val="26"/>
          <w:szCs w:val="26"/>
          <w:u w:val="single"/>
        </w:rPr>
        <w:t>préparer notre regard</w:t>
      </w:r>
      <w:r w:rsidRPr="008540BD">
        <w:rPr>
          <w:sz w:val="26"/>
          <w:szCs w:val="26"/>
          <w:u w:val="single"/>
        </w:rPr>
        <w:t>.</w:t>
      </w:r>
    </w:p>
    <w:p w:rsidR="001E73CC" w:rsidRDefault="001E73CC" w:rsidP="008540BD">
      <w:pPr>
        <w:jc w:val="both"/>
      </w:pPr>
    </w:p>
    <w:p w:rsidR="008E6E25" w:rsidRPr="006B154A" w:rsidRDefault="008E6E25" w:rsidP="008540BD">
      <w:pPr>
        <w:jc w:val="both"/>
        <w:rPr>
          <w:sz w:val="26"/>
          <w:szCs w:val="26"/>
        </w:rPr>
      </w:pPr>
      <w:r w:rsidRPr="006B154A">
        <w:rPr>
          <w:sz w:val="26"/>
          <w:szCs w:val="26"/>
        </w:rPr>
        <w:t xml:space="preserve">Partir du plateau pour « faire parler » le spectacle. On va apprendre à </w:t>
      </w:r>
      <w:r w:rsidRPr="006B154A">
        <w:rPr>
          <w:b/>
          <w:sz w:val="26"/>
          <w:szCs w:val="26"/>
        </w:rPr>
        <w:t>lire le plateau.</w:t>
      </w:r>
      <w:r w:rsidR="00E4267E" w:rsidRPr="006B154A">
        <w:rPr>
          <w:b/>
          <w:sz w:val="26"/>
          <w:szCs w:val="26"/>
        </w:rPr>
        <w:t xml:space="preserve"> (</w:t>
      </w:r>
      <w:r w:rsidR="00AB56F0" w:rsidRPr="006B154A">
        <w:rPr>
          <w:b/>
          <w:sz w:val="26"/>
          <w:szCs w:val="26"/>
        </w:rPr>
        <w:t>L’espace</w:t>
      </w:r>
      <w:r w:rsidR="00E4267E" w:rsidRPr="006B154A">
        <w:rPr>
          <w:b/>
          <w:sz w:val="26"/>
          <w:szCs w:val="26"/>
        </w:rPr>
        <w:t xml:space="preserve"> scénique)</w:t>
      </w:r>
    </w:p>
    <w:p w:rsidR="008E6E25" w:rsidRPr="006B154A" w:rsidRDefault="008E6E25" w:rsidP="008540BD">
      <w:pPr>
        <w:jc w:val="both"/>
        <w:rPr>
          <w:sz w:val="26"/>
          <w:szCs w:val="26"/>
        </w:rPr>
      </w:pPr>
      <w:r w:rsidRPr="006B154A">
        <w:rPr>
          <w:sz w:val="26"/>
          <w:szCs w:val="26"/>
        </w:rPr>
        <w:t>Faire l’analyse chorale d’un spectacle est très intéressant car on va se rendre compte, à l’issue de la représentation, que tout le monde ne voit pas les mêmes choses, n’est pas sensible aux mêmes choses. (Déjà selon la place que l’on occupe par rapport à la scène)</w:t>
      </w:r>
    </w:p>
    <w:p w:rsidR="008E6E25" w:rsidRPr="006B154A" w:rsidRDefault="008E6E25" w:rsidP="008540BD">
      <w:pPr>
        <w:jc w:val="both"/>
        <w:rPr>
          <w:b/>
          <w:sz w:val="26"/>
          <w:szCs w:val="26"/>
        </w:rPr>
      </w:pPr>
      <w:r w:rsidRPr="006B154A">
        <w:rPr>
          <w:sz w:val="26"/>
          <w:szCs w:val="26"/>
        </w:rPr>
        <w:t xml:space="preserve">On dit que </w:t>
      </w:r>
      <w:r w:rsidRPr="006B154A">
        <w:rPr>
          <w:b/>
          <w:sz w:val="26"/>
          <w:szCs w:val="26"/>
        </w:rPr>
        <w:t>la scénographie n’est pas visible de la même façon par tous les spectateurs.</w:t>
      </w:r>
    </w:p>
    <w:p w:rsidR="008E6E25" w:rsidRPr="006B154A" w:rsidRDefault="008E6E25">
      <w:pPr>
        <w:rPr>
          <w:sz w:val="26"/>
          <w:szCs w:val="26"/>
        </w:rPr>
      </w:pPr>
    </w:p>
    <w:p w:rsidR="001E73CC" w:rsidRPr="006B154A" w:rsidRDefault="001E73CC">
      <w:pPr>
        <w:rPr>
          <w:sz w:val="26"/>
          <w:szCs w:val="26"/>
        </w:rPr>
      </w:pPr>
    </w:p>
    <w:p w:rsidR="008E6E25" w:rsidRDefault="008E6E25">
      <w:pPr>
        <w:rPr>
          <w:sz w:val="26"/>
          <w:szCs w:val="26"/>
        </w:rPr>
      </w:pPr>
      <w:r w:rsidRPr="006B154A">
        <w:rPr>
          <w:sz w:val="26"/>
          <w:szCs w:val="26"/>
        </w:rPr>
        <w:t xml:space="preserve">L’idée est de lire en groupe classe la petite grille d’analyse. Chaque petit groupe (2 </w:t>
      </w:r>
      <w:r w:rsidR="006B154A">
        <w:rPr>
          <w:sz w:val="26"/>
          <w:szCs w:val="26"/>
        </w:rPr>
        <w:t xml:space="preserve">à 3 </w:t>
      </w:r>
      <w:r w:rsidRPr="006B154A">
        <w:rPr>
          <w:sz w:val="26"/>
          <w:szCs w:val="26"/>
        </w:rPr>
        <w:t>élèves) va avoir une « </w:t>
      </w:r>
      <w:r w:rsidRPr="006B154A">
        <w:rPr>
          <w:sz w:val="26"/>
          <w:szCs w:val="26"/>
          <w:u w:val="single"/>
        </w:rPr>
        <w:t>mission</w:t>
      </w:r>
      <w:r w:rsidRPr="006B154A">
        <w:rPr>
          <w:sz w:val="26"/>
          <w:szCs w:val="26"/>
        </w:rPr>
        <w:t> » pendant la représentation. Il ne s’agit pas de prendre des notes pendant le spectacle évidemment mais de se dire « je vais faire attention à ça en particulier »</w:t>
      </w:r>
      <w:r w:rsidR="00645EC4" w:rsidRPr="006B154A">
        <w:rPr>
          <w:sz w:val="26"/>
          <w:szCs w:val="26"/>
        </w:rPr>
        <w:t> !!</w:t>
      </w:r>
    </w:p>
    <w:p w:rsidR="008540BD" w:rsidRDefault="008540BD">
      <w:pPr>
        <w:rPr>
          <w:sz w:val="26"/>
          <w:szCs w:val="26"/>
        </w:rPr>
      </w:pPr>
    </w:p>
    <w:p w:rsidR="008540BD" w:rsidRDefault="008540BD">
      <w:pPr>
        <w:rPr>
          <w:sz w:val="26"/>
          <w:szCs w:val="26"/>
        </w:rPr>
      </w:pPr>
    </w:p>
    <w:p w:rsidR="008540BD" w:rsidRDefault="008540BD">
      <w:pPr>
        <w:rPr>
          <w:sz w:val="26"/>
          <w:szCs w:val="26"/>
        </w:rPr>
      </w:pPr>
    </w:p>
    <w:p w:rsidR="00D072BD" w:rsidRPr="006B154A" w:rsidRDefault="00D072BD">
      <w:pPr>
        <w:rPr>
          <w:sz w:val="24"/>
          <w:szCs w:val="24"/>
        </w:rPr>
      </w:pPr>
      <w:bookmarkStart w:id="0" w:name="_GoBack"/>
      <w:bookmarkEnd w:id="0"/>
    </w:p>
    <w:tbl>
      <w:tblPr>
        <w:tblStyle w:val="Grilledutableau"/>
        <w:tblW w:w="9148" w:type="dxa"/>
        <w:tblLook w:val="04A0" w:firstRow="1" w:lastRow="0" w:firstColumn="1" w:lastColumn="0" w:noHBand="0" w:noVBand="1"/>
      </w:tblPr>
      <w:tblGrid>
        <w:gridCol w:w="2395"/>
        <w:gridCol w:w="6753"/>
      </w:tblGrid>
      <w:tr w:rsidR="00645EC4" w:rsidRPr="00E4267E" w:rsidTr="008540BD">
        <w:trPr>
          <w:trHeight w:val="512"/>
        </w:trPr>
        <w:tc>
          <w:tcPr>
            <w:tcW w:w="2395" w:type="dxa"/>
            <w:vAlign w:val="center"/>
          </w:tcPr>
          <w:p w:rsidR="00645EC4" w:rsidRPr="00E4267E" w:rsidRDefault="00645EC4" w:rsidP="00E4267E">
            <w:pPr>
              <w:jc w:val="center"/>
              <w:rPr>
                <w:b/>
                <w:sz w:val="28"/>
                <w:szCs w:val="28"/>
              </w:rPr>
            </w:pPr>
            <w:r w:rsidRPr="00E4267E">
              <w:rPr>
                <w:b/>
                <w:sz w:val="28"/>
                <w:szCs w:val="28"/>
              </w:rPr>
              <w:lastRenderedPageBreak/>
              <w:t>Groupe</w:t>
            </w:r>
          </w:p>
        </w:tc>
        <w:tc>
          <w:tcPr>
            <w:tcW w:w="6753" w:type="dxa"/>
            <w:vAlign w:val="center"/>
          </w:tcPr>
          <w:p w:rsidR="00645EC4" w:rsidRPr="00E4267E" w:rsidRDefault="00645EC4" w:rsidP="00E4267E">
            <w:pPr>
              <w:jc w:val="center"/>
              <w:rPr>
                <w:b/>
                <w:sz w:val="28"/>
                <w:szCs w:val="28"/>
              </w:rPr>
            </w:pPr>
            <w:r w:rsidRPr="00E4267E">
              <w:rPr>
                <w:b/>
                <w:sz w:val="28"/>
                <w:szCs w:val="28"/>
              </w:rPr>
              <w:t>Missions</w:t>
            </w:r>
          </w:p>
        </w:tc>
      </w:tr>
      <w:tr w:rsidR="00645EC4" w:rsidRPr="00645EC4" w:rsidTr="008540BD">
        <w:trPr>
          <w:trHeight w:val="2227"/>
        </w:trPr>
        <w:tc>
          <w:tcPr>
            <w:tcW w:w="2395" w:type="dxa"/>
          </w:tcPr>
          <w:p w:rsidR="00645EC4" w:rsidRPr="00645EC4" w:rsidRDefault="00645EC4">
            <w:pPr>
              <w:rPr>
                <w:sz w:val="24"/>
                <w:szCs w:val="24"/>
              </w:rPr>
            </w:pPr>
          </w:p>
        </w:tc>
        <w:tc>
          <w:tcPr>
            <w:tcW w:w="6753" w:type="dxa"/>
            <w:vAlign w:val="center"/>
          </w:tcPr>
          <w:p w:rsidR="00645EC4" w:rsidRPr="00E4267E" w:rsidRDefault="00645EC4">
            <w:pPr>
              <w:rPr>
                <w:sz w:val="24"/>
                <w:szCs w:val="24"/>
                <w:u w:val="single"/>
              </w:rPr>
            </w:pPr>
            <w:r w:rsidRPr="00E4267E">
              <w:rPr>
                <w:sz w:val="24"/>
                <w:szCs w:val="24"/>
                <w:u w:val="single"/>
              </w:rPr>
              <w:t>Que voyez-vous juste en arrivant dans la salle ?</w:t>
            </w:r>
          </w:p>
          <w:p w:rsidR="00645EC4" w:rsidRPr="00645EC4" w:rsidRDefault="00645EC4">
            <w:pPr>
              <w:rPr>
                <w:sz w:val="24"/>
                <w:szCs w:val="24"/>
              </w:rPr>
            </w:pPr>
            <w:r w:rsidRPr="00645EC4">
              <w:rPr>
                <w:sz w:val="24"/>
                <w:szCs w:val="24"/>
              </w:rPr>
              <w:t xml:space="preserve">(comment est éclairé le « plateau », y </w:t>
            </w:r>
            <w:proofErr w:type="spellStart"/>
            <w:r w:rsidRPr="00645EC4">
              <w:rPr>
                <w:sz w:val="24"/>
                <w:szCs w:val="24"/>
              </w:rPr>
              <w:t>a-t-il</w:t>
            </w:r>
            <w:proofErr w:type="spellEnd"/>
            <w:r w:rsidRPr="00645EC4">
              <w:rPr>
                <w:sz w:val="24"/>
                <w:szCs w:val="24"/>
              </w:rPr>
              <w:t xml:space="preserve"> de la lumière sur le public ? Quel matériel voit-on déjà ?)</w:t>
            </w:r>
          </w:p>
          <w:p w:rsidR="00645EC4" w:rsidRPr="00645EC4" w:rsidRDefault="001E73CC">
            <w:pPr>
              <w:rPr>
                <w:i/>
                <w:sz w:val="24"/>
                <w:szCs w:val="24"/>
              </w:rPr>
            </w:pPr>
            <w:r>
              <w:rPr>
                <w:i/>
                <w:sz w:val="24"/>
                <w:szCs w:val="24"/>
              </w:rPr>
              <w:t xml:space="preserve">Est-ce que l’on voit quelque chose qui nous fait penser à l’affiche, aux « barbelés »… </w:t>
            </w:r>
          </w:p>
        </w:tc>
      </w:tr>
      <w:tr w:rsidR="00645EC4" w:rsidRPr="00645EC4" w:rsidTr="008540BD">
        <w:trPr>
          <w:trHeight w:val="1629"/>
        </w:trPr>
        <w:tc>
          <w:tcPr>
            <w:tcW w:w="2395" w:type="dxa"/>
          </w:tcPr>
          <w:p w:rsidR="00645EC4" w:rsidRPr="00645EC4" w:rsidRDefault="00645EC4">
            <w:pPr>
              <w:rPr>
                <w:sz w:val="24"/>
                <w:szCs w:val="24"/>
              </w:rPr>
            </w:pPr>
          </w:p>
        </w:tc>
        <w:tc>
          <w:tcPr>
            <w:tcW w:w="6753" w:type="dxa"/>
            <w:vAlign w:val="center"/>
          </w:tcPr>
          <w:p w:rsidR="00645EC4" w:rsidRPr="00E4267E" w:rsidRDefault="00645EC4">
            <w:pPr>
              <w:rPr>
                <w:sz w:val="24"/>
                <w:szCs w:val="24"/>
                <w:u w:val="single"/>
              </w:rPr>
            </w:pPr>
            <w:r w:rsidRPr="00E4267E">
              <w:rPr>
                <w:sz w:val="24"/>
                <w:szCs w:val="24"/>
                <w:u w:val="single"/>
              </w:rPr>
              <w:t>Comment le spectacle commence ?</w:t>
            </w:r>
          </w:p>
          <w:p w:rsidR="00645EC4" w:rsidRDefault="00645EC4">
            <w:pPr>
              <w:rPr>
                <w:i/>
                <w:sz w:val="24"/>
                <w:szCs w:val="24"/>
              </w:rPr>
            </w:pPr>
            <w:r w:rsidRPr="00645EC4">
              <w:rPr>
                <w:i/>
                <w:sz w:val="24"/>
                <w:szCs w:val="24"/>
              </w:rPr>
              <w:t>Est-ce que l’on entend d’abord une musique, une voix ? Est-ce que l’on voit d’abord une lumière ?</w:t>
            </w:r>
          </w:p>
          <w:p w:rsidR="00645EC4" w:rsidRPr="00645EC4" w:rsidRDefault="00645EC4">
            <w:pPr>
              <w:rPr>
                <w:i/>
                <w:sz w:val="24"/>
                <w:szCs w:val="24"/>
              </w:rPr>
            </w:pPr>
            <w:r>
              <w:rPr>
                <w:i/>
                <w:sz w:val="24"/>
                <w:szCs w:val="24"/>
              </w:rPr>
              <w:t>Le début… c’est jusque quand ? (quand peut-on dire que c’est vraiment commencé)</w:t>
            </w:r>
          </w:p>
        </w:tc>
      </w:tr>
      <w:tr w:rsidR="00645EC4" w:rsidRPr="00645EC4" w:rsidTr="008540BD">
        <w:trPr>
          <w:trHeight w:val="1275"/>
        </w:trPr>
        <w:tc>
          <w:tcPr>
            <w:tcW w:w="2395" w:type="dxa"/>
          </w:tcPr>
          <w:p w:rsidR="00645EC4" w:rsidRPr="00645EC4" w:rsidRDefault="00645EC4">
            <w:pPr>
              <w:rPr>
                <w:sz w:val="24"/>
                <w:szCs w:val="24"/>
              </w:rPr>
            </w:pPr>
          </w:p>
        </w:tc>
        <w:tc>
          <w:tcPr>
            <w:tcW w:w="6753" w:type="dxa"/>
            <w:vAlign w:val="center"/>
          </w:tcPr>
          <w:p w:rsidR="00645EC4" w:rsidRPr="00E4267E" w:rsidRDefault="00645EC4">
            <w:pPr>
              <w:rPr>
                <w:sz w:val="24"/>
                <w:szCs w:val="24"/>
                <w:u w:val="single"/>
              </w:rPr>
            </w:pPr>
            <w:r w:rsidRPr="00E4267E">
              <w:rPr>
                <w:sz w:val="24"/>
                <w:szCs w:val="24"/>
                <w:u w:val="single"/>
              </w:rPr>
              <w:t>Comment le spectacle se termine-t-il ?</w:t>
            </w:r>
          </w:p>
          <w:p w:rsidR="00645EC4" w:rsidRPr="00645EC4" w:rsidRDefault="00645EC4">
            <w:pPr>
              <w:rPr>
                <w:i/>
                <w:sz w:val="24"/>
                <w:szCs w:val="24"/>
              </w:rPr>
            </w:pPr>
            <w:r w:rsidRPr="00645EC4">
              <w:rPr>
                <w:i/>
                <w:sz w:val="24"/>
                <w:szCs w:val="24"/>
              </w:rPr>
              <w:t>Une lumière s’éte</w:t>
            </w:r>
            <w:r w:rsidR="008540BD">
              <w:rPr>
                <w:i/>
                <w:sz w:val="24"/>
                <w:szCs w:val="24"/>
              </w:rPr>
              <w:t xml:space="preserve">int ? Une lumière s’allume ? … </w:t>
            </w:r>
            <w:r w:rsidRPr="00645EC4">
              <w:rPr>
                <w:i/>
                <w:sz w:val="24"/>
                <w:szCs w:val="24"/>
              </w:rPr>
              <w:t>Quels sont les signes qui montrent que le spectacle est terminé ?</w:t>
            </w:r>
          </w:p>
        </w:tc>
      </w:tr>
      <w:tr w:rsidR="00645EC4" w:rsidRPr="00645EC4" w:rsidTr="008540BD">
        <w:trPr>
          <w:trHeight w:val="2541"/>
        </w:trPr>
        <w:tc>
          <w:tcPr>
            <w:tcW w:w="2395" w:type="dxa"/>
          </w:tcPr>
          <w:p w:rsidR="00645EC4" w:rsidRPr="00645EC4" w:rsidRDefault="00645EC4">
            <w:pPr>
              <w:rPr>
                <w:sz w:val="24"/>
                <w:szCs w:val="24"/>
              </w:rPr>
            </w:pPr>
          </w:p>
        </w:tc>
        <w:tc>
          <w:tcPr>
            <w:tcW w:w="6753" w:type="dxa"/>
            <w:vAlign w:val="center"/>
          </w:tcPr>
          <w:p w:rsidR="00645EC4" w:rsidRPr="00A80B2E" w:rsidRDefault="00A80B2E">
            <w:pPr>
              <w:rPr>
                <w:sz w:val="24"/>
                <w:szCs w:val="24"/>
                <w:u w:val="single"/>
              </w:rPr>
            </w:pPr>
            <w:r w:rsidRPr="00A80B2E">
              <w:rPr>
                <w:sz w:val="24"/>
                <w:szCs w:val="24"/>
                <w:u w:val="single"/>
              </w:rPr>
              <w:t>Les lumières pendant le spectacle.</w:t>
            </w:r>
          </w:p>
          <w:p w:rsidR="00A80B2E" w:rsidRDefault="00A80B2E">
            <w:pPr>
              <w:rPr>
                <w:sz w:val="24"/>
                <w:szCs w:val="24"/>
              </w:rPr>
            </w:pPr>
            <w:r>
              <w:rPr>
                <w:sz w:val="24"/>
                <w:szCs w:val="24"/>
              </w:rPr>
              <w:t xml:space="preserve">Quelles sont les « sources  de lumières » ? (D’où </w:t>
            </w:r>
            <w:r w:rsidR="008540BD">
              <w:rPr>
                <w:sz w:val="24"/>
                <w:szCs w:val="24"/>
              </w:rPr>
              <w:t>viennent</w:t>
            </w:r>
            <w:r>
              <w:rPr>
                <w:sz w:val="24"/>
                <w:szCs w:val="24"/>
              </w:rPr>
              <w:t xml:space="preserve"> la ou les lumières ?)</w:t>
            </w:r>
          </w:p>
          <w:p w:rsidR="00A80B2E" w:rsidRDefault="00A80B2E">
            <w:pPr>
              <w:rPr>
                <w:sz w:val="24"/>
                <w:szCs w:val="24"/>
              </w:rPr>
            </w:pPr>
            <w:r>
              <w:rPr>
                <w:sz w:val="24"/>
                <w:szCs w:val="24"/>
              </w:rPr>
              <w:t xml:space="preserve">Quelles sont les couleurs des lumières ? </w:t>
            </w:r>
          </w:p>
          <w:p w:rsidR="00A80B2E" w:rsidRDefault="00A80B2E">
            <w:pPr>
              <w:rPr>
                <w:sz w:val="24"/>
                <w:szCs w:val="24"/>
              </w:rPr>
            </w:pPr>
            <w:r>
              <w:rPr>
                <w:sz w:val="24"/>
                <w:szCs w:val="24"/>
              </w:rPr>
              <w:t>Est-ce que le plateau est en pleine lumière ou c’est « tamisé » </w:t>
            </w:r>
            <w:r w:rsidR="001E73CC">
              <w:rPr>
                <w:sz w:val="24"/>
                <w:szCs w:val="24"/>
              </w:rPr>
              <w:t>ou est-ce qu’il n’y a que quelques zones éclairées</w:t>
            </w:r>
            <w:r>
              <w:rPr>
                <w:sz w:val="24"/>
                <w:szCs w:val="24"/>
              </w:rPr>
              <w:t xml:space="preserve">? </w:t>
            </w:r>
          </w:p>
          <w:p w:rsidR="008540BD" w:rsidRPr="00645EC4" w:rsidRDefault="00A80B2E">
            <w:pPr>
              <w:rPr>
                <w:sz w:val="24"/>
                <w:szCs w:val="24"/>
              </w:rPr>
            </w:pPr>
            <w:r>
              <w:rPr>
                <w:sz w:val="24"/>
                <w:szCs w:val="24"/>
              </w:rPr>
              <w:t>Est-ce que la lumière change pendant le spectacle ou est toujours la même ?</w:t>
            </w:r>
          </w:p>
        </w:tc>
      </w:tr>
      <w:tr w:rsidR="00645EC4" w:rsidRPr="00645EC4" w:rsidTr="008540BD">
        <w:trPr>
          <w:trHeight w:val="2676"/>
        </w:trPr>
        <w:tc>
          <w:tcPr>
            <w:tcW w:w="2395" w:type="dxa"/>
          </w:tcPr>
          <w:p w:rsidR="00645EC4" w:rsidRPr="00645EC4" w:rsidRDefault="00645EC4">
            <w:pPr>
              <w:rPr>
                <w:sz w:val="24"/>
                <w:szCs w:val="24"/>
              </w:rPr>
            </w:pPr>
          </w:p>
        </w:tc>
        <w:tc>
          <w:tcPr>
            <w:tcW w:w="6753" w:type="dxa"/>
            <w:vAlign w:val="center"/>
          </w:tcPr>
          <w:p w:rsidR="00645EC4" w:rsidRPr="00A80B2E" w:rsidRDefault="00A80B2E">
            <w:pPr>
              <w:rPr>
                <w:sz w:val="24"/>
                <w:szCs w:val="24"/>
                <w:u w:val="single"/>
              </w:rPr>
            </w:pPr>
            <w:r w:rsidRPr="00A80B2E">
              <w:rPr>
                <w:sz w:val="24"/>
                <w:szCs w:val="24"/>
                <w:u w:val="single"/>
              </w:rPr>
              <w:t>Les sons.</w:t>
            </w:r>
          </w:p>
          <w:p w:rsidR="00A80B2E" w:rsidRDefault="00A80B2E">
            <w:pPr>
              <w:rPr>
                <w:sz w:val="24"/>
                <w:szCs w:val="24"/>
              </w:rPr>
            </w:pPr>
            <w:r>
              <w:rPr>
                <w:sz w:val="24"/>
                <w:szCs w:val="24"/>
              </w:rPr>
              <w:t>Est-ce qu’il y a des sons ? des musiques ?</w:t>
            </w:r>
          </w:p>
          <w:p w:rsidR="008540BD" w:rsidRDefault="001E73CC">
            <w:pPr>
              <w:rPr>
                <w:i/>
                <w:sz w:val="24"/>
                <w:szCs w:val="24"/>
              </w:rPr>
            </w:pPr>
            <w:r>
              <w:rPr>
                <w:sz w:val="24"/>
                <w:szCs w:val="24"/>
              </w:rPr>
              <w:t>E</w:t>
            </w:r>
            <w:r w:rsidR="00A80B2E">
              <w:rPr>
                <w:sz w:val="24"/>
                <w:szCs w:val="24"/>
              </w:rPr>
              <w:t xml:space="preserve">st-ce qu’il y a seulement les voix des personnages ou d’autres voix </w:t>
            </w:r>
            <w:r w:rsidR="00A80B2E" w:rsidRPr="00E4267E">
              <w:rPr>
                <w:i/>
                <w:sz w:val="24"/>
                <w:szCs w:val="24"/>
              </w:rPr>
              <w:t>(enregistrées par exemple ?)</w:t>
            </w:r>
          </w:p>
          <w:p w:rsidR="00A80B2E" w:rsidRDefault="00A80B2E">
            <w:pPr>
              <w:rPr>
                <w:sz w:val="24"/>
                <w:szCs w:val="24"/>
              </w:rPr>
            </w:pPr>
            <w:r>
              <w:rPr>
                <w:sz w:val="24"/>
                <w:szCs w:val="24"/>
              </w:rPr>
              <w:t>Est-ce que ce sont toujours les mêmes voix ?</w:t>
            </w:r>
            <w:proofErr w:type="gramStart"/>
            <w:r>
              <w:rPr>
                <w:sz w:val="24"/>
                <w:szCs w:val="24"/>
              </w:rPr>
              <w:t>..</w:t>
            </w:r>
            <w:r w:rsidRPr="00A80B2E">
              <w:rPr>
                <w:i/>
                <w:sz w:val="24"/>
                <w:szCs w:val="24"/>
              </w:rPr>
              <w:t>.(</w:t>
            </w:r>
            <w:proofErr w:type="gramEnd"/>
            <w:r w:rsidRPr="00A80B2E">
              <w:rPr>
                <w:i/>
                <w:sz w:val="24"/>
                <w:szCs w:val="24"/>
              </w:rPr>
              <w:t>voix parlées, chantée, chuchotée…)</w:t>
            </w:r>
          </w:p>
          <w:p w:rsidR="00A80B2E" w:rsidRPr="00645EC4" w:rsidRDefault="00A80B2E">
            <w:pPr>
              <w:rPr>
                <w:sz w:val="24"/>
                <w:szCs w:val="24"/>
              </w:rPr>
            </w:pPr>
            <w:r>
              <w:rPr>
                <w:sz w:val="24"/>
                <w:szCs w:val="24"/>
              </w:rPr>
              <w:t xml:space="preserve">A qui parlent les personnages ? </w:t>
            </w:r>
            <w:r w:rsidRPr="00A80B2E">
              <w:rPr>
                <w:i/>
                <w:sz w:val="24"/>
                <w:szCs w:val="24"/>
              </w:rPr>
              <w:t>aux autres personnages ? au public ?</w:t>
            </w:r>
          </w:p>
        </w:tc>
      </w:tr>
      <w:tr w:rsidR="00645EC4" w:rsidRPr="00645EC4" w:rsidTr="008540BD">
        <w:trPr>
          <w:trHeight w:val="2827"/>
        </w:trPr>
        <w:tc>
          <w:tcPr>
            <w:tcW w:w="2395" w:type="dxa"/>
          </w:tcPr>
          <w:p w:rsidR="00645EC4" w:rsidRPr="00645EC4" w:rsidRDefault="00645EC4">
            <w:pPr>
              <w:rPr>
                <w:sz w:val="24"/>
                <w:szCs w:val="24"/>
              </w:rPr>
            </w:pPr>
          </w:p>
        </w:tc>
        <w:tc>
          <w:tcPr>
            <w:tcW w:w="6753" w:type="dxa"/>
            <w:vAlign w:val="center"/>
          </w:tcPr>
          <w:p w:rsidR="00645EC4" w:rsidRPr="00A80B2E" w:rsidRDefault="00A80B2E">
            <w:pPr>
              <w:rPr>
                <w:sz w:val="24"/>
                <w:szCs w:val="24"/>
                <w:u w:val="single"/>
              </w:rPr>
            </w:pPr>
            <w:r w:rsidRPr="00A80B2E">
              <w:rPr>
                <w:sz w:val="24"/>
                <w:szCs w:val="24"/>
                <w:u w:val="single"/>
              </w:rPr>
              <w:t>Les costumes.</w:t>
            </w:r>
          </w:p>
          <w:p w:rsidR="00A80B2E" w:rsidRDefault="00A80B2E">
            <w:pPr>
              <w:rPr>
                <w:sz w:val="24"/>
                <w:szCs w:val="24"/>
              </w:rPr>
            </w:pPr>
            <w:r>
              <w:rPr>
                <w:sz w:val="24"/>
                <w:szCs w:val="24"/>
              </w:rPr>
              <w:t>Quels sont les costumes des personnages ? Sont-ils toujours habillés de la même façon ou se changent-ils ?</w:t>
            </w:r>
          </w:p>
          <w:p w:rsidR="00A80B2E" w:rsidRDefault="00A80B2E">
            <w:pPr>
              <w:rPr>
                <w:i/>
                <w:sz w:val="24"/>
                <w:szCs w:val="24"/>
              </w:rPr>
            </w:pPr>
            <w:r w:rsidRPr="00A80B2E">
              <w:rPr>
                <w:i/>
                <w:sz w:val="24"/>
                <w:szCs w:val="24"/>
              </w:rPr>
              <w:t>Est-ce qu’il y a des couleurs particulières pour un personnage ? Est-ce qu’ils se changent dans « les coulisses » ou sur scène devant les spectateurs ?</w:t>
            </w:r>
          </w:p>
          <w:p w:rsidR="00A80B2E" w:rsidRPr="00A80B2E" w:rsidRDefault="00A80B2E">
            <w:pPr>
              <w:rPr>
                <w:sz w:val="24"/>
                <w:szCs w:val="24"/>
              </w:rPr>
            </w:pPr>
            <w:r>
              <w:rPr>
                <w:sz w:val="24"/>
                <w:szCs w:val="24"/>
              </w:rPr>
              <w:t>Est-ce que les costumes nous aident directement à comprendre le lieu ou l’histoire ?</w:t>
            </w:r>
          </w:p>
        </w:tc>
      </w:tr>
      <w:tr w:rsidR="00645EC4" w:rsidRPr="00645EC4" w:rsidTr="008540BD">
        <w:trPr>
          <w:trHeight w:val="2684"/>
        </w:trPr>
        <w:tc>
          <w:tcPr>
            <w:tcW w:w="2395" w:type="dxa"/>
          </w:tcPr>
          <w:p w:rsidR="00645EC4" w:rsidRPr="00645EC4" w:rsidRDefault="00645EC4">
            <w:pPr>
              <w:rPr>
                <w:sz w:val="24"/>
                <w:szCs w:val="24"/>
              </w:rPr>
            </w:pPr>
          </w:p>
        </w:tc>
        <w:tc>
          <w:tcPr>
            <w:tcW w:w="6753" w:type="dxa"/>
            <w:vAlign w:val="center"/>
          </w:tcPr>
          <w:p w:rsidR="008540BD" w:rsidRDefault="008540BD">
            <w:pPr>
              <w:rPr>
                <w:sz w:val="24"/>
                <w:szCs w:val="24"/>
                <w:u w:val="single"/>
              </w:rPr>
            </w:pPr>
          </w:p>
          <w:p w:rsidR="00645EC4" w:rsidRPr="00A80B2E" w:rsidRDefault="00A80B2E">
            <w:pPr>
              <w:rPr>
                <w:sz w:val="24"/>
                <w:szCs w:val="24"/>
                <w:u w:val="single"/>
              </w:rPr>
            </w:pPr>
            <w:r w:rsidRPr="00A80B2E">
              <w:rPr>
                <w:sz w:val="24"/>
                <w:szCs w:val="24"/>
                <w:u w:val="single"/>
              </w:rPr>
              <w:t>Les personnages.</w:t>
            </w:r>
          </w:p>
          <w:p w:rsidR="00A80B2E" w:rsidRDefault="00A80B2E">
            <w:pPr>
              <w:rPr>
                <w:i/>
                <w:sz w:val="24"/>
                <w:szCs w:val="24"/>
              </w:rPr>
            </w:pPr>
            <w:r>
              <w:rPr>
                <w:sz w:val="24"/>
                <w:szCs w:val="24"/>
              </w:rPr>
              <w:t xml:space="preserve">Combien y </w:t>
            </w:r>
            <w:proofErr w:type="spellStart"/>
            <w:r>
              <w:rPr>
                <w:sz w:val="24"/>
                <w:szCs w:val="24"/>
              </w:rPr>
              <w:t>a-t</w:t>
            </w:r>
            <w:r w:rsidR="00E4267E">
              <w:rPr>
                <w:sz w:val="24"/>
                <w:szCs w:val="24"/>
              </w:rPr>
              <w:t>-</w:t>
            </w:r>
            <w:r>
              <w:rPr>
                <w:sz w:val="24"/>
                <w:szCs w:val="24"/>
              </w:rPr>
              <w:t>il</w:t>
            </w:r>
            <w:proofErr w:type="spellEnd"/>
            <w:r>
              <w:rPr>
                <w:sz w:val="24"/>
                <w:szCs w:val="24"/>
              </w:rPr>
              <w:t xml:space="preserve"> de personnage sur le plateau ?</w:t>
            </w:r>
            <w:r w:rsidR="00E4267E">
              <w:rPr>
                <w:sz w:val="24"/>
                <w:szCs w:val="24"/>
              </w:rPr>
              <w:t xml:space="preserve"> </w:t>
            </w:r>
            <w:r w:rsidR="00E4267E" w:rsidRPr="00E4267E">
              <w:rPr>
                <w:i/>
                <w:sz w:val="24"/>
                <w:szCs w:val="24"/>
              </w:rPr>
              <w:t>Est-ce que les personnages sont des vraies personnes ? Est-ce que ce sont des objets animés ? juste des voix ? des personnages « racontés » par un personnage sur scène ?...</w:t>
            </w:r>
          </w:p>
          <w:p w:rsidR="00D072BD" w:rsidRDefault="001E73CC" w:rsidP="001E73CC">
            <w:pPr>
              <w:rPr>
                <w:i/>
                <w:sz w:val="24"/>
                <w:szCs w:val="24"/>
              </w:rPr>
            </w:pPr>
            <w:r>
              <w:rPr>
                <w:sz w:val="24"/>
                <w:szCs w:val="24"/>
              </w:rPr>
              <w:t xml:space="preserve">Sur l’affiche on </w:t>
            </w:r>
            <w:r w:rsidR="00D072BD">
              <w:rPr>
                <w:sz w:val="24"/>
                <w:szCs w:val="24"/>
              </w:rPr>
              <w:t>parle d’un enfant. Qui joue l’</w:t>
            </w:r>
            <w:r w:rsidR="00E4267E">
              <w:rPr>
                <w:sz w:val="24"/>
                <w:szCs w:val="24"/>
              </w:rPr>
              <w:t>enfant</w:t>
            </w:r>
            <w:r w:rsidR="00D072BD">
              <w:rPr>
                <w:sz w:val="24"/>
                <w:szCs w:val="24"/>
              </w:rPr>
              <w:t> ? un</w:t>
            </w:r>
            <w:r w:rsidR="00E4267E" w:rsidRPr="008540BD">
              <w:rPr>
                <w:i/>
                <w:sz w:val="24"/>
                <w:szCs w:val="24"/>
              </w:rPr>
              <w:t xml:space="preserve"> enfant ?</w:t>
            </w:r>
          </w:p>
          <w:p w:rsidR="00E4267E" w:rsidRPr="00D072BD" w:rsidRDefault="00D072BD" w:rsidP="001E73CC">
            <w:pPr>
              <w:rPr>
                <w:i/>
                <w:sz w:val="24"/>
                <w:szCs w:val="24"/>
              </w:rPr>
            </w:pPr>
            <w:r>
              <w:rPr>
                <w:sz w:val="24"/>
                <w:szCs w:val="24"/>
              </w:rPr>
              <w:t xml:space="preserve">On voit aussi plusieurs silhouettes non humaines. Est-ce que l’on retrouve ces personnages ? </w:t>
            </w:r>
            <w:r w:rsidRPr="00D072BD">
              <w:rPr>
                <w:i/>
                <w:sz w:val="24"/>
                <w:szCs w:val="24"/>
              </w:rPr>
              <w:t>Est-ce que ce sont des marionnettes (l’affiche dit qu’il y a des marionnettes) Qui les manipule ? Comment ?</w:t>
            </w:r>
          </w:p>
          <w:p w:rsidR="001E73CC" w:rsidRDefault="001E73CC" w:rsidP="001E73CC">
            <w:pPr>
              <w:rPr>
                <w:sz w:val="24"/>
                <w:szCs w:val="24"/>
              </w:rPr>
            </w:pPr>
            <w:r>
              <w:rPr>
                <w:sz w:val="24"/>
                <w:szCs w:val="24"/>
              </w:rPr>
              <w:t>Il y a également un personnage imagina</w:t>
            </w:r>
            <w:r w:rsidR="00D072BD">
              <w:rPr>
                <w:sz w:val="24"/>
                <w:szCs w:val="24"/>
              </w:rPr>
              <w:t>ire représenté par les barbelés (une main)</w:t>
            </w:r>
            <w:r>
              <w:rPr>
                <w:sz w:val="24"/>
                <w:szCs w:val="24"/>
              </w:rPr>
              <w:t xml:space="preserve"> </w:t>
            </w:r>
            <w:r w:rsidRPr="008540BD">
              <w:rPr>
                <w:i/>
                <w:sz w:val="24"/>
                <w:szCs w:val="24"/>
              </w:rPr>
              <w:t>Est-ce que ce personnage existe vraiment ? Est-ce qu’il est joué par une personne ?</w:t>
            </w:r>
          </w:p>
          <w:p w:rsidR="008540BD" w:rsidRPr="00E4267E" w:rsidRDefault="008540BD" w:rsidP="001E73CC">
            <w:pPr>
              <w:rPr>
                <w:sz w:val="24"/>
                <w:szCs w:val="24"/>
              </w:rPr>
            </w:pPr>
          </w:p>
        </w:tc>
      </w:tr>
      <w:tr w:rsidR="00A80B2E" w:rsidRPr="00645EC4" w:rsidTr="008540BD">
        <w:trPr>
          <w:trHeight w:val="1701"/>
        </w:trPr>
        <w:tc>
          <w:tcPr>
            <w:tcW w:w="2395" w:type="dxa"/>
          </w:tcPr>
          <w:p w:rsidR="00A80B2E" w:rsidRPr="00645EC4" w:rsidRDefault="00A80B2E">
            <w:pPr>
              <w:rPr>
                <w:sz w:val="24"/>
                <w:szCs w:val="24"/>
              </w:rPr>
            </w:pPr>
          </w:p>
        </w:tc>
        <w:tc>
          <w:tcPr>
            <w:tcW w:w="6753" w:type="dxa"/>
            <w:vAlign w:val="center"/>
          </w:tcPr>
          <w:p w:rsidR="00A80B2E" w:rsidRDefault="00E4267E">
            <w:pPr>
              <w:rPr>
                <w:sz w:val="24"/>
                <w:szCs w:val="24"/>
                <w:u w:val="single"/>
              </w:rPr>
            </w:pPr>
            <w:r>
              <w:rPr>
                <w:sz w:val="24"/>
                <w:szCs w:val="24"/>
                <w:u w:val="single"/>
              </w:rPr>
              <w:t>Quel « genre » de théâtre (quel style) :</w:t>
            </w:r>
          </w:p>
          <w:p w:rsidR="00E4267E" w:rsidRPr="00E4267E" w:rsidRDefault="00E4267E">
            <w:pPr>
              <w:rPr>
                <w:sz w:val="24"/>
                <w:szCs w:val="24"/>
              </w:rPr>
            </w:pPr>
            <w:r w:rsidRPr="00E4267E">
              <w:rPr>
                <w:sz w:val="24"/>
                <w:szCs w:val="24"/>
              </w:rPr>
              <w:t xml:space="preserve">Est-ce </w:t>
            </w:r>
            <w:r>
              <w:rPr>
                <w:sz w:val="24"/>
                <w:szCs w:val="24"/>
              </w:rPr>
              <w:t>que c’est « burlesque », « dramatique » </w:t>
            </w:r>
            <w:proofErr w:type="gramStart"/>
            <w:r>
              <w:rPr>
                <w:sz w:val="24"/>
                <w:szCs w:val="24"/>
              </w:rPr>
              <w:t>?:</w:t>
            </w:r>
            <w:proofErr w:type="gramEnd"/>
            <w:r>
              <w:rPr>
                <w:sz w:val="24"/>
                <w:szCs w:val="24"/>
              </w:rPr>
              <w:t xml:space="preserve"> </w:t>
            </w:r>
            <w:r w:rsidRPr="00E4267E">
              <w:rPr>
                <w:i/>
                <w:sz w:val="24"/>
                <w:szCs w:val="24"/>
              </w:rPr>
              <w:t>est-ce que c’est réaliste ou non, est-ce que c’est plutôt drôle ou triste ? Est-ce que c’est une histoire grave ou une situation « anodine »</w:t>
            </w:r>
            <w:r w:rsidR="001E73CC">
              <w:rPr>
                <w:i/>
                <w:sz w:val="24"/>
                <w:szCs w:val="24"/>
              </w:rPr>
              <w:t xml:space="preserve"> </w:t>
            </w:r>
            <w:r w:rsidRPr="00E4267E">
              <w:rPr>
                <w:i/>
                <w:sz w:val="24"/>
                <w:szCs w:val="24"/>
              </w:rPr>
              <w:t>(qui pourrait être vécue par nous) ?</w:t>
            </w:r>
          </w:p>
        </w:tc>
      </w:tr>
      <w:tr w:rsidR="00A80B2E" w:rsidRPr="00645EC4" w:rsidTr="008540BD">
        <w:trPr>
          <w:trHeight w:val="992"/>
        </w:trPr>
        <w:tc>
          <w:tcPr>
            <w:tcW w:w="2395" w:type="dxa"/>
          </w:tcPr>
          <w:p w:rsidR="00A80B2E" w:rsidRPr="00645EC4" w:rsidRDefault="00A80B2E">
            <w:pPr>
              <w:rPr>
                <w:sz w:val="24"/>
                <w:szCs w:val="24"/>
              </w:rPr>
            </w:pPr>
          </w:p>
        </w:tc>
        <w:tc>
          <w:tcPr>
            <w:tcW w:w="6753" w:type="dxa"/>
            <w:vAlign w:val="center"/>
          </w:tcPr>
          <w:p w:rsidR="00A80B2E" w:rsidRDefault="00E4267E">
            <w:pPr>
              <w:rPr>
                <w:sz w:val="24"/>
                <w:szCs w:val="24"/>
                <w:u w:val="single"/>
              </w:rPr>
            </w:pPr>
            <w:r>
              <w:rPr>
                <w:sz w:val="24"/>
                <w:szCs w:val="24"/>
                <w:u w:val="single"/>
              </w:rPr>
              <w:t>Qu’est-ce que cette histoire nous raconte ?</w:t>
            </w:r>
          </w:p>
          <w:p w:rsidR="00E4267E" w:rsidRPr="00E4267E" w:rsidRDefault="00E4267E">
            <w:pPr>
              <w:rPr>
                <w:sz w:val="24"/>
                <w:szCs w:val="24"/>
              </w:rPr>
            </w:pPr>
            <w:r w:rsidRPr="00E4267E">
              <w:rPr>
                <w:sz w:val="24"/>
                <w:szCs w:val="24"/>
              </w:rPr>
              <w:t>On appelle cela la dramaturgie</w:t>
            </w:r>
            <w:r w:rsidR="00D072BD">
              <w:rPr>
                <w:sz w:val="24"/>
                <w:szCs w:val="24"/>
              </w:rPr>
              <w:t>. Est-ce que cela correspond à ce que l’on avait imaginé en regardant l’affiche ?</w:t>
            </w:r>
          </w:p>
        </w:tc>
      </w:tr>
    </w:tbl>
    <w:p w:rsidR="008E6E25" w:rsidRDefault="008E6E25">
      <w:pPr>
        <w:rPr>
          <w:sz w:val="28"/>
          <w:szCs w:val="28"/>
        </w:rPr>
      </w:pPr>
    </w:p>
    <w:p w:rsidR="008540BD" w:rsidRPr="008E6E25" w:rsidRDefault="008540BD">
      <w:pPr>
        <w:rPr>
          <w:sz w:val="28"/>
          <w:szCs w:val="28"/>
        </w:rPr>
      </w:pPr>
    </w:p>
    <w:p w:rsidR="008E6E25" w:rsidRPr="006B154A" w:rsidRDefault="006B154A">
      <w:pPr>
        <w:rPr>
          <w:b/>
          <w:sz w:val="24"/>
          <w:szCs w:val="24"/>
        </w:rPr>
      </w:pPr>
      <w:r w:rsidRPr="006B154A">
        <w:rPr>
          <w:b/>
          <w:sz w:val="24"/>
          <w:szCs w:val="24"/>
        </w:rPr>
        <w:t>De retour en classe, chaque groupe va pouvoir dire ce qu’il a observé et les autres élèves peuvent évidemment compléter. On va se rendre compte que chaque détail est important et que rien n’est choisi au hasard dans un spectacle (son, lumière, costume….)</w:t>
      </w:r>
    </w:p>
    <w:sectPr w:rsidR="008E6E25" w:rsidRPr="006B154A" w:rsidSect="006B154A">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5"/>
    <w:rsid w:val="00021A52"/>
    <w:rsid w:val="001E73CC"/>
    <w:rsid w:val="00645EC4"/>
    <w:rsid w:val="006B154A"/>
    <w:rsid w:val="008540BD"/>
    <w:rsid w:val="008E6E25"/>
    <w:rsid w:val="00A80B2E"/>
    <w:rsid w:val="00AB56F0"/>
    <w:rsid w:val="00CB6732"/>
    <w:rsid w:val="00D072BD"/>
    <w:rsid w:val="00D21E7A"/>
    <w:rsid w:val="00D34161"/>
    <w:rsid w:val="00E42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71B52-97A3-44F6-A636-0A790F00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4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672</Words>
  <Characters>3696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Labeausse</dc:creator>
  <cp:keywords/>
  <dc:description/>
  <cp:lastModifiedBy>Agnès Labeausse</cp:lastModifiedBy>
  <cp:revision>6</cp:revision>
  <dcterms:created xsi:type="dcterms:W3CDTF">2016-11-24T10:30:00Z</dcterms:created>
  <dcterms:modified xsi:type="dcterms:W3CDTF">2016-11-25T10:37:00Z</dcterms:modified>
</cp:coreProperties>
</file>